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31D0F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33F0C492" w14:textId="6360A1E2" w:rsidR="001F6D85" w:rsidRPr="005C3A05" w:rsidRDefault="005C3A05">
      <w:pPr>
        <w:rPr>
          <w:rFonts w:ascii="Calibri" w:hAnsi="Calibri" w:cs="Calibri"/>
          <w:b/>
          <w:bCs/>
          <w:sz w:val="28"/>
          <w:szCs w:val="28"/>
        </w:rPr>
      </w:pPr>
      <w:r w:rsidRPr="005C3A05">
        <w:rPr>
          <w:rFonts w:ascii="Calibri" w:hAnsi="Calibri" w:cs="Calibri"/>
          <w:b/>
          <w:bCs/>
          <w:sz w:val="28"/>
          <w:szCs w:val="28"/>
        </w:rPr>
        <w:t>Assessment of the two sample assignments</w:t>
      </w:r>
    </w:p>
    <w:p w14:paraId="3BBF55E2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0C26F042" w14:textId="77777777" w:rsidR="005C3A05" w:rsidRDefault="005C3A05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The two documents below use the proposed marking guide to assess each of the sample assignment write-ups. </w:t>
      </w:r>
    </w:p>
    <w:p w14:paraId="283D0AC5" w14:textId="77777777" w:rsidR="005C3A05" w:rsidRDefault="005C3A05">
      <w:pPr>
        <w:rPr>
          <w:rFonts w:ascii="Calibri" w:hAnsi="Calibri" w:cs="Calibri"/>
        </w:rPr>
      </w:pPr>
    </w:p>
    <w:p w14:paraId="01C3D66A" w14:textId="33E15E95" w:rsidR="001F6D85" w:rsidRDefault="005C3A05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The </w:t>
      </w:r>
      <w:r w:rsidRPr="00A30058">
        <w:rPr>
          <w:rFonts w:ascii="Calibri" w:hAnsi="Calibri" w:cs="Calibri"/>
          <w:i/>
          <w:iCs/>
        </w:rPr>
        <w:t>italicised</w:t>
      </w:r>
      <w:r>
        <w:rPr>
          <w:rFonts w:ascii="Calibri" w:hAnsi="Calibri" w:cs="Calibri"/>
        </w:rPr>
        <w:t xml:space="preserve"> text indicates the assessor’s decision about </w:t>
      </w:r>
      <w:r w:rsidR="00A30058">
        <w:rPr>
          <w:rFonts w:ascii="Calibri" w:hAnsi="Calibri" w:cs="Calibri"/>
        </w:rPr>
        <w:t>which assessment criteria have been met, a</w:t>
      </w:r>
      <w:r w:rsidR="004A054B">
        <w:rPr>
          <w:rFonts w:ascii="Calibri" w:hAnsi="Calibri" w:cs="Calibri"/>
        </w:rPr>
        <w:t>nd</w:t>
      </w:r>
      <w:r w:rsidR="00A30058">
        <w:rPr>
          <w:rFonts w:ascii="Calibri" w:hAnsi="Calibri" w:cs="Calibri"/>
        </w:rPr>
        <w:t xml:space="preserve"> at what </w:t>
      </w:r>
      <w:r>
        <w:rPr>
          <w:rFonts w:ascii="Calibri" w:hAnsi="Calibri" w:cs="Calibri"/>
        </w:rPr>
        <w:t>level.</w:t>
      </w:r>
    </w:p>
    <w:p w14:paraId="54963AAB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75D36F32" w14:textId="4417ADA7" w:rsidR="00A30058" w:rsidRPr="005C3A05" w:rsidRDefault="00A30058" w:rsidP="00A30058">
      <w:pPr>
        <w:rPr>
          <w:rFonts w:ascii="Calibri" w:hAnsi="Calibri" w:cs="Calibri"/>
        </w:rPr>
      </w:pPr>
      <w:r>
        <w:rPr>
          <w:rFonts w:ascii="Calibri" w:hAnsi="Calibri" w:cs="Calibri"/>
        </w:rPr>
        <w:t>In both cases the assessor’s decisions result in a “Merit” being awarded. The overall high standard of the assignments means each has elements that partially meet the “Excellent” criteria.</w:t>
      </w:r>
      <w:r w:rsidRPr="00A3005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The </w:t>
      </w:r>
      <w:r w:rsidRPr="00A30058">
        <w:rPr>
          <w:rFonts w:ascii="Calibri" w:hAnsi="Calibri" w:cs="Calibri"/>
          <w:b/>
          <w:bCs/>
          <w:i/>
          <w:iCs/>
        </w:rPr>
        <w:t>bold italicised</w:t>
      </w:r>
      <w:r>
        <w:rPr>
          <w:rFonts w:ascii="Calibri" w:hAnsi="Calibri" w:cs="Calibri"/>
        </w:rPr>
        <w:t xml:space="preserve"> text highlights those elements which, if i</w:t>
      </w:r>
      <w:r w:rsidR="004A054B">
        <w:rPr>
          <w:rFonts w:ascii="Calibri" w:hAnsi="Calibri" w:cs="Calibri"/>
        </w:rPr>
        <w:t>ncluded</w:t>
      </w:r>
      <w:r>
        <w:rPr>
          <w:rFonts w:ascii="Calibri" w:hAnsi="Calibri" w:cs="Calibri"/>
        </w:rPr>
        <w:t>, would have resulted in a “Distinction” being achieved.</w:t>
      </w:r>
    </w:p>
    <w:p w14:paraId="531FC605" w14:textId="77777777" w:rsidR="005C3A05" w:rsidRDefault="005C3A05">
      <w:pPr>
        <w:rPr>
          <w:rFonts w:ascii="Calibri" w:hAnsi="Calibri" w:cs="Calibri"/>
          <w:b/>
          <w:bCs/>
          <w:i/>
          <w:iCs/>
        </w:rPr>
      </w:pPr>
    </w:p>
    <w:tbl>
      <w:tblPr>
        <w:tblStyle w:val="TableGrid"/>
        <w:tblW w:w="15735" w:type="dxa"/>
        <w:tblInd w:w="-572" w:type="dxa"/>
        <w:tblLook w:val="04A0" w:firstRow="1" w:lastRow="0" w:firstColumn="1" w:lastColumn="0" w:noHBand="0" w:noVBand="1"/>
      </w:tblPr>
      <w:tblGrid>
        <w:gridCol w:w="1701"/>
        <w:gridCol w:w="2410"/>
        <w:gridCol w:w="2268"/>
        <w:gridCol w:w="4253"/>
        <w:gridCol w:w="5103"/>
      </w:tblGrid>
      <w:tr w:rsidR="005C3A05" w:rsidRPr="00196C97" w14:paraId="01D846EB" w14:textId="77777777" w:rsidTr="00BE3E5D">
        <w:tc>
          <w:tcPr>
            <w:tcW w:w="15735" w:type="dxa"/>
            <w:gridSpan w:val="5"/>
          </w:tcPr>
          <w:p w14:paraId="5F9BBAA8" w14:textId="77777777" w:rsidR="005C3A05" w:rsidRDefault="005C3A05" w:rsidP="00BE3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454BA36" w14:textId="77777777" w:rsidR="005C3A05" w:rsidRDefault="005C3A05" w:rsidP="00BE3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Demonstrating Reflective Practice through Academic Writing: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Indicative Marking of Assignment 1</w:t>
            </w:r>
          </w:p>
          <w:p w14:paraId="71789B22" w14:textId="77777777" w:rsidR="005C3A05" w:rsidRDefault="005C3A05" w:rsidP="00BE3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E44862" w14:textId="77777777" w:rsidR="005C3A05" w:rsidRDefault="005C3A05" w:rsidP="00BE3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Note: Italicised text indicates the assessor’s mark; bold italicised text highlights aspects that would enable a Distinction to be awarded.</w:t>
            </w:r>
          </w:p>
          <w:p w14:paraId="62B9BA21" w14:textId="77777777" w:rsidR="005C3A05" w:rsidRDefault="005C3A05" w:rsidP="00BE3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OVERALL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MARK: (A very good) MERIT</w:t>
            </w:r>
          </w:p>
          <w:p w14:paraId="0A267EB9" w14:textId="77777777" w:rsidR="005C3A05" w:rsidRPr="00196C97" w:rsidRDefault="005C3A05" w:rsidP="00BE3E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C3A05" w:rsidRPr="00196C97" w14:paraId="7EB66D2D" w14:textId="77777777" w:rsidTr="00BE3E5D">
        <w:tc>
          <w:tcPr>
            <w:tcW w:w="1701" w:type="dxa"/>
          </w:tcPr>
          <w:p w14:paraId="61255254" w14:textId="77777777" w:rsidR="005C3A05" w:rsidRPr="00196C97" w:rsidRDefault="005C3A05" w:rsidP="00BE3E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D439C1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Fail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[Refer] [F]</w:t>
            </w:r>
          </w:p>
        </w:tc>
        <w:tc>
          <w:tcPr>
            <w:tcW w:w="2268" w:type="dxa"/>
          </w:tcPr>
          <w:p w14:paraId="3BB89EC5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Good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[Pass] [C]</w:t>
            </w:r>
          </w:p>
        </w:tc>
        <w:tc>
          <w:tcPr>
            <w:tcW w:w="4253" w:type="dxa"/>
          </w:tcPr>
          <w:p w14:paraId="34AFB692" w14:textId="77777777" w:rsidR="005C3A05" w:rsidRPr="00C417C4" w:rsidRDefault="005C3A05" w:rsidP="00BE3E5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C417C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Very Good [Merit] [B]</w:t>
            </w:r>
          </w:p>
        </w:tc>
        <w:tc>
          <w:tcPr>
            <w:tcW w:w="5103" w:type="dxa"/>
          </w:tcPr>
          <w:p w14:paraId="53FBD20F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Excellent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[Distinction] [A]</w:t>
            </w:r>
          </w:p>
        </w:tc>
      </w:tr>
      <w:tr w:rsidR="005C3A05" w:rsidRPr="00BB0C38" w14:paraId="4073EEDC" w14:textId="77777777" w:rsidTr="00BE3E5D">
        <w:tc>
          <w:tcPr>
            <w:tcW w:w="1701" w:type="dxa"/>
          </w:tcPr>
          <w:p w14:paraId="37874E7C" w14:textId="77777777" w:rsidR="005C3A05" w:rsidRPr="00196C97" w:rsidRDefault="005C3A05" w:rsidP="00BE3E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Clarity of purpose</w:t>
            </w:r>
          </w:p>
        </w:tc>
        <w:tc>
          <w:tcPr>
            <w:tcW w:w="2410" w:type="dxa"/>
          </w:tcPr>
          <w:p w14:paraId="5CDABD8B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Purpose of the reflective practice is not clear</w:t>
            </w:r>
          </w:p>
        </w:tc>
        <w:tc>
          <w:tcPr>
            <w:tcW w:w="2268" w:type="dxa"/>
          </w:tcPr>
          <w:p w14:paraId="4EA656CF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 desired outcome of the reflective practice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is clearly presented</w:t>
            </w:r>
          </w:p>
        </w:tc>
        <w:tc>
          <w:tcPr>
            <w:tcW w:w="4253" w:type="dxa"/>
          </w:tcPr>
          <w:p w14:paraId="5E5D30D1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Clear statement of the desired outcome and an explanation of what led to the cycle of reflective practice</w:t>
            </w:r>
          </w:p>
        </w:tc>
        <w:tc>
          <w:tcPr>
            <w:tcW w:w="5103" w:type="dxa"/>
          </w:tcPr>
          <w:p w14:paraId="3826B82A" w14:textId="77777777" w:rsidR="005C3A05" w:rsidRPr="00BB0C38" w:rsidRDefault="005C3A05" w:rsidP="00BE3E5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Clear, engaging presentation of the desired outcome. Explanation of the positive intention that initiated the cycle of reflective practice. A discussion of what would be different for clients</w:t>
            </w:r>
          </w:p>
        </w:tc>
      </w:tr>
      <w:tr w:rsidR="005C3A05" w:rsidRPr="00196C97" w14:paraId="45617257" w14:textId="77777777" w:rsidTr="00BE3E5D">
        <w:tc>
          <w:tcPr>
            <w:tcW w:w="1701" w:type="dxa"/>
          </w:tcPr>
          <w:p w14:paraId="3A9F5254" w14:textId="77777777" w:rsidR="005C3A05" w:rsidRPr="00196C97" w:rsidRDefault="005C3A05" w:rsidP="00BE3E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Relevance of action plan</w:t>
            </w:r>
          </w:p>
        </w:tc>
        <w:tc>
          <w:tcPr>
            <w:tcW w:w="2410" w:type="dxa"/>
          </w:tcPr>
          <w:p w14:paraId="0D262348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No action plan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 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 plan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that 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does not seem appropriate for the desired outcome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No reflections on the impact of the plan on others.</w:t>
            </w:r>
          </w:p>
        </w:tc>
        <w:tc>
          <w:tcPr>
            <w:tcW w:w="2268" w:type="dxa"/>
          </w:tcPr>
          <w:p w14:paraId="0B242E91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well-designed 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action plan is presented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Ethics in mentioned and there is a consideration of the impact of the plan on others. </w:t>
            </w:r>
          </w:p>
        </w:tc>
        <w:tc>
          <w:tcPr>
            <w:tcW w:w="4253" w:type="dxa"/>
          </w:tcPr>
          <w:p w14:paraId="061B2701" w14:textId="77777777" w:rsidR="005C3A05" w:rsidRPr="00BB0C38" w:rsidRDefault="005C3A05" w:rsidP="00BE3E5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 well-designed action plan is presented briefly and with clarity. There is a direct link to the desired outcome and the positive intention. There is a thoughtful exploration of the ethical implications and the impact of the plan on others is carefully considered.  </w:t>
            </w:r>
          </w:p>
        </w:tc>
        <w:tc>
          <w:tcPr>
            <w:tcW w:w="5103" w:type="dxa"/>
          </w:tcPr>
          <w:p w14:paraId="5AB3F8ED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well-designed 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action plan is presented briefly and with clarity. There is a direct link to the desired outcome. </w:t>
            </w:r>
            <w:r w:rsidRPr="00BB0C3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There are references to theories or research that inform the design of the plan.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There is a thoughtful exploration of the ethical implications and the impact of the plan on others is carefully considered. </w:t>
            </w:r>
            <w:r w:rsidRPr="00BB0C3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An equality impact assessment review is included as an appendix.</w:t>
            </w:r>
          </w:p>
        </w:tc>
      </w:tr>
      <w:tr w:rsidR="005C3A05" w:rsidRPr="00BB0C38" w14:paraId="13F68546" w14:textId="77777777" w:rsidTr="00BE3E5D">
        <w:tc>
          <w:tcPr>
            <w:tcW w:w="1701" w:type="dxa"/>
          </w:tcPr>
          <w:p w14:paraId="466C5011" w14:textId="77777777" w:rsidR="005C3A05" w:rsidRPr="00196C97" w:rsidRDefault="005C3A05" w:rsidP="00BE3E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Evidence of new learning</w:t>
            </w:r>
          </w:p>
        </w:tc>
        <w:tc>
          <w:tcPr>
            <w:tcW w:w="2410" w:type="dxa"/>
          </w:tcPr>
          <w:p w14:paraId="44487B8F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Process is described but there is little or no evidence of new learning</w:t>
            </w:r>
          </w:p>
        </w:tc>
        <w:tc>
          <w:tcPr>
            <w:tcW w:w="2268" w:type="dxa"/>
          </w:tcPr>
          <w:p w14:paraId="2BB8FF8E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There are few examples of new learning </w:t>
            </w:r>
          </w:p>
        </w:tc>
        <w:tc>
          <w:tcPr>
            <w:tcW w:w="4253" w:type="dxa"/>
          </w:tcPr>
          <w:p w14:paraId="7330C5EC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Learning points are clearly presented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. There is evidence of new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learning and insights</w:t>
            </w:r>
          </w:p>
        </w:tc>
        <w:tc>
          <w:tcPr>
            <w:tcW w:w="5103" w:type="dxa"/>
          </w:tcPr>
          <w:p w14:paraId="3125D8AF" w14:textId="77777777" w:rsidR="005C3A05" w:rsidRPr="00BB0C38" w:rsidRDefault="005C3A05" w:rsidP="00BE3E5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New learning is set out explicitly. Insights are shared throughout the reflective writing. The implications of the new learning on professional practice are explained</w:t>
            </w:r>
          </w:p>
        </w:tc>
      </w:tr>
      <w:tr w:rsidR="005C3A05" w:rsidRPr="00BB0C38" w14:paraId="6CE58922" w14:textId="77777777" w:rsidTr="00BE3E5D">
        <w:tc>
          <w:tcPr>
            <w:tcW w:w="1701" w:type="dxa"/>
          </w:tcPr>
          <w:p w14:paraId="73637DC8" w14:textId="77777777" w:rsidR="005C3A05" w:rsidRPr="00196C97" w:rsidRDefault="005C3A05" w:rsidP="00BE3E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Self-awareness</w:t>
            </w:r>
          </w:p>
        </w:tc>
        <w:tc>
          <w:tcPr>
            <w:tcW w:w="2410" w:type="dxa"/>
          </w:tcPr>
          <w:p w14:paraId="4ADD5A11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Little or no evidence of self-awareness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No reference to wellbeing. Values and principles not discussed</w:t>
            </w:r>
          </w:p>
        </w:tc>
        <w:tc>
          <w:tcPr>
            <w:tcW w:w="2268" w:type="dxa"/>
          </w:tcPr>
          <w:p w14:paraId="28D5141F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Some evidence of self-awareness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Wellbeing is mentioned. Personal integrity is discussed</w:t>
            </w:r>
          </w:p>
        </w:tc>
        <w:tc>
          <w:tcPr>
            <w:tcW w:w="4253" w:type="dxa"/>
          </w:tcPr>
          <w:p w14:paraId="1171A9DA" w14:textId="77777777" w:rsidR="005C3A05" w:rsidRPr="004E4AD6" w:rsidRDefault="005C3A05" w:rsidP="00BE3E5D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4E4AD6">
              <w:rPr>
                <w:rFonts w:asciiTheme="minorHAnsi" w:hAnsiTheme="minorHAnsi" w:cstheme="minorHAnsi"/>
                <w:sz w:val="22"/>
                <w:szCs w:val="22"/>
              </w:rPr>
              <w:t>Good evidence of self-awareness with discussion about personal preferences. Attention is paid to wellbeing. Personal values and principles are explored.</w:t>
            </w:r>
          </w:p>
        </w:tc>
        <w:tc>
          <w:tcPr>
            <w:tcW w:w="5103" w:type="dxa"/>
          </w:tcPr>
          <w:p w14:paraId="508DD9B3" w14:textId="77777777" w:rsidR="005C3A05" w:rsidRPr="00BB0C38" w:rsidRDefault="005C3A05" w:rsidP="00BE3E5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yellow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Evidence of high levels of self-awareness with discussion of personal preferences and an understanding of motivation. Wellbeing is a priority. Personal values and principles are thoughtfully presented. </w:t>
            </w:r>
          </w:p>
        </w:tc>
      </w:tr>
      <w:tr w:rsidR="005C3A05" w:rsidRPr="00196C97" w14:paraId="51979D26" w14:textId="77777777" w:rsidTr="00BE3E5D">
        <w:tc>
          <w:tcPr>
            <w:tcW w:w="1701" w:type="dxa"/>
          </w:tcPr>
          <w:p w14:paraId="3CCAC6C7" w14:textId="77777777" w:rsidR="005C3A05" w:rsidRPr="00196C97" w:rsidRDefault="005C3A05" w:rsidP="00BE3E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Depth of reflections and analysis</w:t>
            </w:r>
          </w:p>
        </w:tc>
        <w:tc>
          <w:tcPr>
            <w:tcW w:w="2410" w:type="dxa"/>
          </w:tcPr>
          <w:p w14:paraId="4A3889A6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Text is mostly descriptive with little analysis</w:t>
            </w:r>
          </w:p>
        </w:tc>
        <w:tc>
          <w:tcPr>
            <w:tcW w:w="2268" w:type="dxa"/>
          </w:tcPr>
          <w:p w14:paraId="76057879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Text combines both description and analysis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Occasional reference to theories or research</w:t>
            </w:r>
          </w:p>
        </w:tc>
        <w:tc>
          <w:tcPr>
            <w:tcW w:w="4253" w:type="dxa"/>
          </w:tcPr>
          <w:p w14:paraId="4AEBAB9F" w14:textId="77777777" w:rsidR="005C3A05" w:rsidRPr="00BB0C38" w:rsidRDefault="005C3A05" w:rsidP="00BE3E5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Evidence of professional curiosity. Text goes beyond surface level descriptions to explore deeper meaning. Most of the text focuses on reflection and analysis. Some references to relevant theories or research</w:t>
            </w:r>
          </w:p>
        </w:tc>
        <w:tc>
          <w:tcPr>
            <w:tcW w:w="5103" w:type="dxa"/>
          </w:tcPr>
          <w:p w14:paraId="4E23E1BB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Evidence of professional curiosity. 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Text focuses on reflection and analysis. There are deep and insightful reflections throughout. </w:t>
            </w:r>
            <w:r w:rsidRPr="00BB0C3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The analysis includes discussion of relevant theories or recent research studies</w:t>
            </w:r>
          </w:p>
        </w:tc>
      </w:tr>
      <w:tr w:rsidR="005C3A05" w:rsidRPr="00196C97" w14:paraId="7547F85A" w14:textId="77777777" w:rsidTr="00BE3E5D">
        <w:tc>
          <w:tcPr>
            <w:tcW w:w="1701" w:type="dxa"/>
          </w:tcPr>
          <w:p w14:paraId="407488F5" w14:textId="77777777" w:rsidR="005C3A05" w:rsidRPr="00196C97" w:rsidRDefault="005C3A05" w:rsidP="00BE3E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Thoughts and emotions</w:t>
            </w:r>
          </w:p>
        </w:tc>
        <w:tc>
          <w:tcPr>
            <w:tcW w:w="2410" w:type="dxa"/>
          </w:tcPr>
          <w:p w14:paraId="51B6E3CA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No discussion of thoughts or emotions</w:t>
            </w:r>
          </w:p>
        </w:tc>
        <w:tc>
          <w:tcPr>
            <w:tcW w:w="2268" w:type="dxa"/>
          </w:tcPr>
          <w:p w14:paraId="704D8C7B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Some discussion of both thoughts and emotions</w:t>
            </w:r>
          </w:p>
        </w:tc>
        <w:tc>
          <w:tcPr>
            <w:tcW w:w="4253" w:type="dxa"/>
          </w:tcPr>
          <w:p w14:paraId="6A132B30" w14:textId="77777777" w:rsidR="005C3A05" w:rsidRPr="00BB0C38" w:rsidRDefault="005C3A05" w:rsidP="00BE3E5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Good balance of discussion about thoughts and emotions. Evidence of ongoing exploration of the relationship between the two</w:t>
            </w:r>
          </w:p>
        </w:tc>
        <w:tc>
          <w:tcPr>
            <w:tcW w:w="5103" w:type="dxa"/>
          </w:tcPr>
          <w:p w14:paraId="7C6CCED7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Excellent commentary on the thoughts and emotions experienced during the cycle of reflective practice. </w:t>
            </w:r>
            <w:r w:rsidRPr="00BB0C3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Excerpt from reflective journal that shows consideration of thoughts and emotions provided as an appendix</w:t>
            </w:r>
          </w:p>
        </w:tc>
      </w:tr>
      <w:tr w:rsidR="005C3A05" w:rsidRPr="00196C97" w14:paraId="63391352" w14:textId="77777777" w:rsidTr="00BE3E5D">
        <w:tc>
          <w:tcPr>
            <w:tcW w:w="1701" w:type="dxa"/>
          </w:tcPr>
          <w:p w14:paraId="650F8443" w14:textId="77777777" w:rsidR="005C3A05" w:rsidRPr="00196C97" w:rsidRDefault="005C3A05" w:rsidP="00BE3E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Authentic and honest</w:t>
            </w:r>
          </w:p>
        </w:tc>
        <w:tc>
          <w:tcPr>
            <w:tcW w:w="2410" w:type="dxa"/>
          </w:tcPr>
          <w:p w14:paraId="1F51EA04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No evidence of honest reflections. </w:t>
            </w:r>
          </w:p>
        </w:tc>
        <w:tc>
          <w:tcPr>
            <w:tcW w:w="2268" w:type="dxa"/>
          </w:tcPr>
          <w:p w14:paraId="248B4F9B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Some honest comments about thoughts or emotions</w:t>
            </w:r>
          </w:p>
        </w:tc>
        <w:tc>
          <w:tcPr>
            <w:tcW w:w="4253" w:type="dxa"/>
          </w:tcPr>
          <w:p w14:paraId="0F79B0F9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Evidence of vulnerability and openness when reflecting on learning and professional impact </w:t>
            </w:r>
          </w:p>
        </w:tc>
        <w:tc>
          <w:tcPr>
            <w:tcW w:w="5103" w:type="dxa"/>
          </w:tcPr>
          <w:p w14:paraId="4A86F4C2" w14:textId="77777777" w:rsidR="005C3A05" w:rsidRPr="00BB0C38" w:rsidRDefault="005C3A05" w:rsidP="00BE3E5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Evidence of vulnerability and openness when reflecting on learning and professional impact. </w:t>
            </w:r>
          </w:p>
          <w:p w14:paraId="36688813" w14:textId="77777777" w:rsidR="005C3A05" w:rsidRPr="00196C97" w:rsidRDefault="005C3A05" w:rsidP="00BE3E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Includes honest appraisal of professional practice</w:t>
            </w:r>
          </w:p>
        </w:tc>
      </w:tr>
    </w:tbl>
    <w:p w14:paraId="6845FA2F" w14:textId="77777777" w:rsidR="005C3A05" w:rsidRDefault="005C3A05">
      <w:pPr>
        <w:rPr>
          <w:rFonts w:ascii="Calibri" w:hAnsi="Calibri" w:cs="Calibri"/>
          <w:b/>
          <w:bCs/>
          <w:i/>
          <w:iCs/>
        </w:rPr>
      </w:pPr>
    </w:p>
    <w:p w14:paraId="55A92C6E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4E83EBD2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6D6CF087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4BF3C972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7E5A6F75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48B99109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54BC1622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6BE5B1A3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p w14:paraId="5EC7D1B7" w14:textId="77777777" w:rsidR="001F6D85" w:rsidRDefault="001F6D85">
      <w:pPr>
        <w:rPr>
          <w:rFonts w:ascii="Calibri" w:hAnsi="Calibri" w:cs="Calibri"/>
          <w:b/>
          <w:bCs/>
          <w:i/>
          <w:iCs/>
        </w:rPr>
      </w:pPr>
    </w:p>
    <w:tbl>
      <w:tblPr>
        <w:tblStyle w:val="TableGrid"/>
        <w:tblW w:w="15735" w:type="dxa"/>
        <w:tblInd w:w="-572" w:type="dxa"/>
        <w:tblLook w:val="04A0" w:firstRow="1" w:lastRow="0" w:firstColumn="1" w:lastColumn="0" w:noHBand="0" w:noVBand="1"/>
      </w:tblPr>
      <w:tblGrid>
        <w:gridCol w:w="1701"/>
        <w:gridCol w:w="2410"/>
        <w:gridCol w:w="2268"/>
        <w:gridCol w:w="4253"/>
        <w:gridCol w:w="5103"/>
      </w:tblGrid>
      <w:tr w:rsidR="001F6D85" w:rsidRPr="00196C97" w14:paraId="220F7CA8" w14:textId="77777777" w:rsidTr="002E11BF">
        <w:tc>
          <w:tcPr>
            <w:tcW w:w="15735" w:type="dxa"/>
            <w:gridSpan w:val="5"/>
          </w:tcPr>
          <w:p w14:paraId="75A73022" w14:textId="7BD36612" w:rsidR="001F6D85" w:rsidRDefault="001F6D85" w:rsidP="002E11B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Demonstrating Reflective Practice through Academic Writing: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Indicative Marking of Assignment 2</w:t>
            </w:r>
          </w:p>
          <w:p w14:paraId="29EE71C7" w14:textId="77777777" w:rsidR="001F6D85" w:rsidRDefault="001F6D85" w:rsidP="002E11B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B8FA8A6" w14:textId="77777777" w:rsidR="001F6D85" w:rsidRDefault="001F6D85" w:rsidP="002E11B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Note: Italicised text indicates the assessor’s mark; bold italicised text highlights aspects that would enable a Distinction to be awarded.</w:t>
            </w:r>
          </w:p>
          <w:p w14:paraId="1145BB7A" w14:textId="77777777" w:rsidR="001F6D85" w:rsidRDefault="001F6D85" w:rsidP="002E11B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OVERALL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MARK: (A very good) MERIT</w:t>
            </w:r>
          </w:p>
          <w:p w14:paraId="3B3602A0" w14:textId="77777777" w:rsidR="001F6D85" w:rsidRPr="00196C97" w:rsidRDefault="001F6D85" w:rsidP="002E11B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F6D85" w:rsidRPr="00196C97" w14:paraId="284A31B0" w14:textId="77777777" w:rsidTr="002E11BF">
        <w:tc>
          <w:tcPr>
            <w:tcW w:w="1701" w:type="dxa"/>
          </w:tcPr>
          <w:p w14:paraId="472E0C47" w14:textId="77777777" w:rsidR="001F6D85" w:rsidRPr="00196C97" w:rsidRDefault="001F6D85" w:rsidP="002E11B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C99D210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Fail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[Refer] [F]</w:t>
            </w:r>
          </w:p>
        </w:tc>
        <w:tc>
          <w:tcPr>
            <w:tcW w:w="2268" w:type="dxa"/>
          </w:tcPr>
          <w:p w14:paraId="441C9A96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Good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[Pass] [C]</w:t>
            </w:r>
          </w:p>
        </w:tc>
        <w:tc>
          <w:tcPr>
            <w:tcW w:w="4253" w:type="dxa"/>
          </w:tcPr>
          <w:p w14:paraId="1863401D" w14:textId="77777777" w:rsidR="001F6D85" w:rsidRPr="00C417C4" w:rsidRDefault="001F6D85" w:rsidP="002E11B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C417C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Very Good [Merit] [B]</w:t>
            </w:r>
          </w:p>
        </w:tc>
        <w:tc>
          <w:tcPr>
            <w:tcW w:w="5103" w:type="dxa"/>
          </w:tcPr>
          <w:p w14:paraId="329F6749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Excellent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[Distinction] [A]</w:t>
            </w:r>
          </w:p>
        </w:tc>
      </w:tr>
      <w:tr w:rsidR="001F6D85" w:rsidRPr="00BB0C38" w14:paraId="604036A9" w14:textId="77777777" w:rsidTr="002E11BF">
        <w:tc>
          <w:tcPr>
            <w:tcW w:w="1701" w:type="dxa"/>
          </w:tcPr>
          <w:p w14:paraId="4161026E" w14:textId="77777777" w:rsidR="001F6D85" w:rsidRPr="004E0939" w:rsidRDefault="001F6D85" w:rsidP="002E11B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09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Clarity of purpose</w:t>
            </w:r>
          </w:p>
        </w:tc>
        <w:tc>
          <w:tcPr>
            <w:tcW w:w="2410" w:type="dxa"/>
          </w:tcPr>
          <w:p w14:paraId="41A71977" w14:textId="77777777" w:rsidR="001F6D85" w:rsidRPr="004E0939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0939">
              <w:rPr>
                <w:rFonts w:asciiTheme="minorHAnsi" w:hAnsiTheme="minorHAnsi" w:cstheme="minorHAnsi"/>
                <w:sz w:val="22"/>
                <w:szCs w:val="22"/>
              </w:rPr>
              <w:t>Purpose of the reflective practice is not clear</w:t>
            </w:r>
          </w:p>
        </w:tc>
        <w:tc>
          <w:tcPr>
            <w:tcW w:w="2268" w:type="dxa"/>
          </w:tcPr>
          <w:p w14:paraId="4288CC76" w14:textId="77777777" w:rsidR="001F6D85" w:rsidRPr="004E0939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0939">
              <w:rPr>
                <w:rFonts w:asciiTheme="minorHAnsi" w:hAnsiTheme="minorHAnsi" w:cstheme="minorHAnsi"/>
                <w:sz w:val="22"/>
                <w:szCs w:val="22"/>
              </w:rPr>
              <w:t>The desired outcome of the reflective practice is clearly presented</w:t>
            </w:r>
          </w:p>
        </w:tc>
        <w:tc>
          <w:tcPr>
            <w:tcW w:w="4253" w:type="dxa"/>
          </w:tcPr>
          <w:p w14:paraId="1518A9BB" w14:textId="77777777" w:rsidR="001F6D85" w:rsidRPr="004E0939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0939">
              <w:rPr>
                <w:rFonts w:asciiTheme="minorHAnsi" w:hAnsiTheme="minorHAnsi" w:cstheme="minorHAnsi"/>
                <w:sz w:val="22"/>
                <w:szCs w:val="22"/>
              </w:rPr>
              <w:t>Clear statement of the desired outcome and an explanation of what led to the cycle of reflective practice</w:t>
            </w:r>
          </w:p>
        </w:tc>
        <w:tc>
          <w:tcPr>
            <w:tcW w:w="5103" w:type="dxa"/>
          </w:tcPr>
          <w:p w14:paraId="6E341CC2" w14:textId="77777777" w:rsidR="001F6D85" w:rsidRPr="004E0939" w:rsidRDefault="001F6D85" w:rsidP="002E11B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E093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Clear, engaging presentation of the desired outcome. Explanation of the positive intention that initiated the cycle of reflective practice. A discussion of what would be different for clients</w:t>
            </w:r>
          </w:p>
        </w:tc>
      </w:tr>
      <w:tr w:rsidR="001F6D85" w:rsidRPr="00196C97" w14:paraId="0BC036B7" w14:textId="77777777" w:rsidTr="002E11BF">
        <w:tc>
          <w:tcPr>
            <w:tcW w:w="1701" w:type="dxa"/>
          </w:tcPr>
          <w:p w14:paraId="1A7DD8B9" w14:textId="77777777" w:rsidR="001F6D85" w:rsidRPr="00196C97" w:rsidRDefault="001F6D85" w:rsidP="002E11B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Relevance of action plan</w:t>
            </w:r>
          </w:p>
        </w:tc>
        <w:tc>
          <w:tcPr>
            <w:tcW w:w="2410" w:type="dxa"/>
          </w:tcPr>
          <w:p w14:paraId="68EFF730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No action plan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 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 plan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that 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does not seem appropriate for the desired outcome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No reflections on the impact of the plan on others.</w:t>
            </w:r>
          </w:p>
        </w:tc>
        <w:tc>
          <w:tcPr>
            <w:tcW w:w="2268" w:type="dxa"/>
          </w:tcPr>
          <w:p w14:paraId="58EADF4D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well-designed 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action plan is presented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Ethics in mentioned and there is a consideration of the impact of the plan on others. </w:t>
            </w:r>
          </w:p>
        </w:tc>
        <w:tc>
          <w:tcPr>
            <w:tcW w:w="4253" w:type="dxa"/>
          </w:tcPr>
          <w:p w14:paraId="45857845" w14:textId="77777777" w:rsidR="001F6D85" w:rsidRPr="00FE1E6F" w:rsidRDefault="001F6D85" w:rsidP="002E11B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E1E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 well-designed action plan is presented briefly and with clarity. There is a direct link to the desired outcome and the positive intention. There is a thoughtful exploration of the ethical implications and the impact of the plan on others is carefully considered.  </w:t>
            </w:r>
          </w:p>
        </w:tc>
        <w:tc>
          <w:tcPr>
            <w:tcW w:w="5103" w:type="dxa"/>
          </w:tcPr>
          <w:p w14:paraId="3F734F05" w14:textId="77777777" w:rsidR="001F6D85" w:rsidRDefault="001F6D85" w:rsidP="002E11BF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E1E6F">
              <w:rPr>
                <w:rFonts w:asciiTheme="minorHAnsi" w:hAnsiTheme="minorHAnsi" w:cstheme="minorHAnsi"/>
                <w:sz w:val="22"/>
                <w:szCs w:val="22"/>
              </w:rPr>
              <w:t xml:space="preserve">A well-designed action plan is presented briefly and with clarity. There is a direct link to the desired outcome. There are references to theories or research that inform the design of the plan. There is a thoughtful exploration of the ethical implications and the impact of the plan on others is carefully considered. </w:t>
            </w:r>
            <w:r w:rsidRPr="00FE1E6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An equality impact assessment review is included as an appendix.</w:t>
            </w:r>
          </w:p>
          <w:p w14:paraId="5940C856" w14:textId="77777777" w:rsidR="00972CE9" w:rsidRDefault="00972CE9" w:rsidP="002E11BF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  <w:p w14:paraId="2C63CD1A" w14:textId="77777777" w:rsidR="00972CE9" w:rsidRPr="00FE1E6F" w:rsidRDefault="00972CE9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6D85" w:rsidRPr="00BB0C38" w14:paraId="508D1421" w14:textId="77777777" w:rsidTr="002E11BF">
        <w:tc>
          <w:tcPr>
            <w:tcW w:w="1701" w:type="dxa"/>
          </w:tcPr>
          <w:p w14:paraId="67FFBCE8" w14:textId="77777777" w:rsidR="001F6D85" w:rsidRPr="00196C97" w:rsidRDefault="001F6D85" w:rsidP="002E11B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Evidence of new learning</w:t>
            </w:r>
          </w:p>
        </w:tc>
        <w:tc>
          <w:tcPr>
            <w:tcW w:w="2410" w:type="dxa"/>
          </w:tcPr>
          <w:p w14:paraId="58FEF37C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Process is described but there is little or no evidence of new learning</w:t>
            </w:r>
          </w:p>
        </w:tc>
        <w:tc>
          <w:tcPr>
            <w:tcW w:w="2268" w:type="dxa"/>
          </w:tcPr>
          <w:p w14:paraId="47CFC8C5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There are few examples of new learning </w:t>
            </w:r>
          </w:p>
        </w:tc>
        <w:tc>
          <w:tcPr>
            <w:tcW w:w="4253" w:type="dxa"/>
          </w:tcPr>
          <w:p w14:paraId="0955F68D" w14:textId="646E010A" w:rsidR="001F6D85" w:rsidRPr="00FE1E6F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E1E6F">
              <w:rPr>
                <w:rFonts w:asciiTheme="minorHAnsi" w:hAnsiTheme="minorHAnsi" w:cstheme="minorHAnsi"/>
                <w:sz w:val="22"/>
                <w:szCs w:val="22"/>
              </w:rPr>
              <w:t>Learning points are clearly presented. There is evidence of new learning and insights</w:t>
            </w:r>
            <w:r w:rsidR="008B14DF" w:rsidRPr="00FE1E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14:paraId="41E02F8D" w14:textId="6B2AC71B" w:rsidR="001F6D85" w:rsidRPr="00FE1E6F" w:rsidRDefault="001F6D85" w:rsidP="002E11B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E1E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New learning is set out explicitly. Insights are shared throughout the reflective writing. The implications of the new learning on professional practice are explained</w:t>
            </w:r>
            <w:r w:rsidR="008B14DF" w:rsidRPr="00FE1E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</w:p>
        </w:tc>
      </w:tr>
      <w:tr w:rsidR="001F6D85" w:rsidRPr="00BB0C38" w14:paraId="24E73452" w14:textId="77777777" w:rsidTr="002E11BF">
        <w:tc>
          <w:tcPr>
            <w:tcW w:w="1701" w:type="dxa"/>
          </w:tcPr>
          <w:p w14:paraId="4F4A2302" w14:textId="77777777" w:rsidR="001F6D85" w:rsidRPr="00196C97" w:rsidRDefault="001F6D85" w:rsidP="002E11B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Self-awareness</w:t>
            </w:r>
          </w:p>
        </w:tc>
        <w:tc>
          <w:tcPr>
            <w:tcW w:w="2410" w:type="dxa"/>
          </w:tcPr>
          <w:p w14:paraId="6A2DE894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Little or no evidence of self-awareness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No reference to wellbeing. Values and principles not discussed</w:t>
            </w:r>
          </w:p>
        </w:tc>
        <w:tc>
          <w:tcPr>
            <w:tcW w:w="2268" w:type="dxa"/>
          </w:tcPr>
          <w:p w14:paraId="7E406255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Some evidence of self-awareness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Wellbeing is mentioned. Personal integrity is discussed</w:t>
            </w:r>
          </w:p>
        </w:tc>
        <w:tc>
          <w:tcPr>
            <w:tcW w:w="4253" w:type="dxa"/>
          </w:tcPr>
          <w:p w14:paraId="07095EA7" w14:textId="77777777" w:rsidR="001F6D85" w:rsidRPr="00FE1E6F" w:rsidRDefault="001F6D85" w:rsidP="002E11B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yellow"/>
              </w:rPr>
            </w:pPr>
            <w:r w:rsidRPr="00FE1E6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Good evidence of self-awareness with discussion about personal preferences. Attention is paid to wellbeing. Personal values and principles are explored.</w:t>
            </w:r>
          </w:p>
        </w:tc>
        <w:tc>
          <w:tcPr>
            <w:tcW w:w="5103" w:type="dxa"/>
          </w:tcPr>
          <w:p w14:paraId="0D80E53E" w14:textId="77777777" w:rsidR="001F6D85" w:rsidRPr="00FE1E6F" w:rsidRDefault="001F6D85" w:rsidP="002E11BF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FE1E6F">
              <w:rPr>
                <w:rFonts w:asciiTheme="minorHAnsi" w:hAnsiTheme="minorHAnsi" w:cstheme="minorHAnsi"/>
                <w:sz w:val="22"/>
                <w:szCs w:val="22"/>
              </w:rPr>
              <w:t xml:space="preserve">Evidence of high levels of self-awareness with discussion of personal preferences and an understanding of motivation. </w:t>
            </w:r>
            <w:r w:rsidRPr="00FE1E6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Wellbeing is a priority.</w:t>
            </w:r>
            <w:r w:rsidRPr="00FE1E6F">
              <w:rPr>
                <w:rFonts w:asciiTheme="minorHAnsi" w:hAnsiTheme="minorHAnsi" w:cstheme="minorHAnsi"/>
                <w:sz w:val="22"/>
                <w:szCs w:val="22"/>
              </w:rPr>
              <w:t xml:space="preserve"> Personal values and principles are thoughtfully presented. </w:t>
            </w:r>
          </w:p>
        </w:tc>
      </w:tr>
      <w:tr w:rsidR="001F6D85" w:rsidRPr="00196C97" w14:paraId="2A57EA4A" w14:textId="77777777" w:rsidTr="002E11BF">
        <w:tc>
          <w:tcPr>
            <w:tcW w:w="1701" w:type="dxa"/>
          </w:tcPr>
          <w:p w14:paraId="54CEFB7D" w14:textId="77777777" w:rsidR="001F6D85" w:rsidRPr="00196C97" w:rsidRDefault="001F6D85" w:rsidP="002E11B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Depth of reflections and analysis</w:t>
            </w:r>
          </w:p>
        </w:tc>
        <w:tc>
          <w:tcPr>
            <w:tcW w:w="2410" w:type="dxa"/>
          </w:tcPr>
          <w:p w14:paraId="2392D21D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Text is mostly descriptive with little analysis</w:t>
            </w:r>
          </w:p>
        </w:tc>
        <w:tc>
          <w:tcPr>
            <w:tcW w:w="2268" w:type="dxa"/>
          </w:tcPr>
          <w:p w14:paraId="529364FF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Text combines both description and analysis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Occasional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reference to theories or research</w:t>
            </w:r>
          </w:p>
        </w:tc>
        <w:tc>
          <w:tcPr>
            <w:tcW w:w="4253" w:type="dxa"/>
          </w:tcPr>
          <w:p w14:paraId="7B9668E5" w14:textId="77777777" w:rsidR="001F6D85" w:rsidRPr="00BB0C38" w:rsidRDefault="001F6D85" w:rsidP="002E11B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Evidence of professional curiosity. Text goes beyond surface level descriptions to explore deeper meaning. Most of the text focuses on </w:t>
            </w: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reflection and analysis. Some references to relevant theories or research</w:t>
            </w:r>
          </w:p>
        </w:tc>
        <w:tc>
          <w:tcPr>
            <w:tcW w:w="5103" w:type="dxa"/>
          </w:tcPr>
          <w:p w14:paraId="5443065C" w14:textId="56609F8A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Evidence of professional curiosity. </w:t>
            </w: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Text focuses on reflection and analysis. There are deep and insightful reflections throughout. </w:t>
            </w:r>
            <w:r w:rsidRPr="00BB0C3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The analysis includes </w:t>
            </w:r>
            <w:r w:rsidRPr="00BB0C3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lastRenderedPageBreak/>
              <w:t>discussion of relevant theories or recent research studies</w:t>
            </w:r>
            <w:r w:rsidR="00FE1E6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.</w:t>
            </w:r>
          </w:p>
        </w:tc>
      </w:tr>
      <w:tr w:rsidR="001F6D85" w:rsidRPr="00196C97" w14:paraId="594E9B60" w14:textId="77777777" w:rsidTr="002E11BF">
        <w:tc>
          <w:tcPr>
            <w:tcW w:w="1701" w:type="dxa"/>
          </w:tcPr>
          <w:p w14:paraId="09C3DDD2" w14:textId="77777777" w:rsidR="001F6D85" w:rsidRPr="00196C97" w:rsidRDefault="001F6D85" w:rsidP="002E11B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Thoughts and emotions</w:t>
            </w:r>
          </w:p>
        </w:tc>
        <w:tc>
          <w:tcPr>
            <w:tcW w:w="2410" w:type="dxa"/>
          </w:tcPr>
          <w:p w14:paraId="3A2178F6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No discussion of thoughts or emotions</w:t>
            </w:r>
          </w:p>
        </w:tc>
        <w:tc>
          <w:tcPr>
            <w:tcW w:w="2268" w:type="dxa"/>
          </w:tcPr>
          <w:p w14:paraId="312A4DA2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>Some discussion of both thoughts and emotions</w:t>
            </w:r>
          </w:p>
        </w:tc>
        <w:tc>
          <w:tcPr>
            <w:tcW w:w="4253" w:type="dxa"/>
          </w:tcPr>
          <w:p w14:paraId="3EF118A4" w14:textId="77777777" w:rsidR="001F6D85" w:rsidRPr="00BB0C38" w:rsidRDefault="001F6D85" w:rsidP="002E11B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Good balance of discussion about thoughts and emotions. Evidence of ongoing exploration of the relationship between the two</w:t>
            </w:r>
          </w:p>
        </w:tc>
        <w:tc>
          <w:tcPr>
            <w:tcW w:w="5103" w:type="dxa"/>
          </w:tcPr>
          <w:p w14:paraId="424B2EC9" w14:textId="53D56712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sz w:val="22"/>
                <w:szCs w:val="22"/>
              </w:rPr>
              <w:t xml:space="preserve">Excellent commentary on the thoughts and emotions experienced during the cycle of reflective practice. </w:t>
            </w:r>
            <w:r w:rsidRPr="00BB0C3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Excerpt from reflective journal that shows consideration of thoughts and emotions provided as an appendix</w:t>
            </w:r>
            <w:r w:rsidR="00FE1E6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.</w:t>
            </w:r>
          </w:p>
        </w:tc>
      </w:tr>
      <w:tr w:rsidR="001F6D85" w:rsidRPr="00196C97" w14:paraId="636EC972" w14:textId="77777777" w:rsidTr="002E11BF">
        <w:tc>
          <w:tcPr>
            <w:tcW w:w="1701" w:type="dxa"/>
          </w:tcPr>
          <w:p w14:paraId="37ABA138" w14:textId="77777777" w:rsidR="001F6D85" w:rsidRPr="00196C97" w:rsidRDefault="001F6D85" w:rsidP="002E11B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6C9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Authentic and honest</w:t>
            </w:r>
          </w:p>
        </w:tc>
        <w:tc>
          <w:tcPr>
            <w:tcW w:w="2410" w:type="dxa"/>
          </w:tcPr>
          <w:p w14:paraId="4E54B809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No evidence of honest reflections. </w:t>
            </w:r>
          </w:p>
        </w:tc>
        <w:tc>
          <w:tcPr>
            <w:tcW w:w="2268" w:type="dxa"/>
          </w:tcPr>
          <w:p w14:paraId="2325112E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Some honest comments about thoughts or emotions</w:t>
            </w:r>
          </w:p>
        </w:tc>
        <w:tc>
          <w:tcPr>
            <w:tcW w:w="4253" w:type="dxa"/>
          </w:tcPr>
          <w:p w14:paraId="6010D85E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Evidence of vulnerability and openness when reflecting on learning and professional impact </w:t>
            </w:r>
          </w:p>
        </w:tc>
        <w:tc>
          <w:tcPr>
            <w:tcW w:w="5103" w:type="dxa"/>
          </w:tcPr>
          <w:p w14:paraId="01497302" w14:textId="77777777" w:rsidR="001F6D85" w:rsidRPr="00BB0C38" w:rsidRDefault="001F6D85" w:rsidP="002E11B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Evidence of vulnerability and openness when reflecting on learning and professional impact. </w:t>
            </w:r>
          </w:p>
          <w:p w14:paraId="79CDB391" w14:textId="77777777" w:rsidR="001F6D85" w:rsidRPr="00196C97" w:rsidRDefault="001F6D85" w:rsidP="002E11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0C3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Includes honest appraisal of professional practice</w:t>
            </w:r>
          </w:p>
        </w:tc>
      </w:tr>
    </w:tbl>
    <w:p w14:paraId="56C3CF1E" w14:textId="77777777" w:rsidR="001F6D85" w:rsidRPr="001F6D85" w:rsidRDefault="001F6D85">
      <w:pPr>
        <w:rPr>
          <w:rFonts w:ascii="Calibri" w:hAnsi="Calibri" w:cs="Calibri"/>
          <w:b/>
          <w:bCs/>
        </w:rPr>
      </w:pPr>
    </w:p>
    <w:sectPr w:rsidR="001F6D85" w:rsidRPr="001F6D85" w:rsidSect="00895111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D1"/>
    <w:rsid w:val="000113C3"/>
    <w:rsid w:val="00084A73"/>
    <w:rsid w:val="00196C97"/>
    <w:rsid w:val="001975D3"/>
    <w:rsid w:val="001F6D85"/>
    <w:rsid w:val="00245F95"/>
    <w:rsid w:val="00344E71"/>
    <w:rsid w:val="0034608C"/>
    <w:rsid w:val="003503E0"/>
    <w:rsid w:val="00376BB4"/>
    <w:rsid w:val="004664FC"/>
    <w:rsid w:val="004A054B"/>
    <w:rsid w:val="004B317D"/>
    <w:rsid w:val="004E0939"/>
    <w:rsid w:val="004E4AD6"/>
    <w:rsid w:val="00555205"/>
    <w:rsid w:val="005C3A05"/>
    <w:rsid w:val="005C5732"/>
    <w:rsid w:val="006116F1"/>
    <w:rsid w:val="0064280F"/>
    <w:rsid w:val="00652BA5"/>
    <w:rsid w:val="006F0A99"/>
    <w:rsid w:val="00702698"/>
    <w:rsid w:val="007A4D41"/>
    <w:rsid w:val="00800CDB"/>
    <w:rsid w:val="00825499"/>
    <w:rsid w:val="00860983"/>
    <w:rsid w:val="008711EA"/>
    <w:rsid w:val="00893F1E"/>
    <w:rsid w:val="00895111"/>
    <w:rsid w:val="008B14DF"/>
    <w:rsid w:val="008B71D1"/>
    <w:rsid w:val="00964A74"/>
    <w:rsid w:val="00972CE9"/>
    <w:rsid w:val="00A30058"/>
    <w:rsid w:val="00AE288F"/>
    <w:rsid w:val="00B4055E"/>
    <w:rsid w:val="00B96D61"/>
    <w:rsid w:val="00BB0C38"/>
    <w:rsid w:val="00BD4CC6"/>
    <w:rsid w:val="00C12040"/>
    <w:rsid w:val="00C417C4"/>
    <w:rsid w:val="00C55A02"/>
    <w:rsid w:val="00C749AB"/>
    <w:rsid w:val="00CE2290"/>
    <w:rsid w:val="00DB58ED"/>
    <w:rsid w:val="00E75E8E"/>
    <w:rsid w:val="00ED06B1"/>
    <w:rsid w:val="00F11D55"/>
    <w:rsid w:val="00F452EC"/>
    <w:rsid w:val="00FE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88B9C"/>
  <w15:chartTrackingRefBased/>
  <w15:docId w15:val="{26D14B6C-F87C-704E-ACF2-E915B168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1D1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7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van Nieuwerburgh</dc:creator>
  <cp:keywords/>
  <dc:description/>
  <cp:lastModifiedBy>Martin Fox</cp:lastModifiedBy>
  <cp:revision>4</cp:revision>
  <dcterms:created xsi:type="dcterms:W3CDTF">2024-04-19T12:31:00Z</dcterms:created>
  <dcterms:modified xsi:type="dcterms:W3CDTF">2024-10-18T13:21:00Z</dcterms:modified>
</cp:coreProperties>
</file>